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Электротехнологические процессы и установки с системами питания и управления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A78D2-9424-47F9-94C1-84E9F60F9D28}"/>
</file>

<file path=customXml/itemProps2.xml><?xml version="1.0" encoding="utf-8"?>
<ds:datastoreItem xmlns:ds="http://schemas.openxmlformats.org/officeDocument/2006/customXml" ds:itemID="{7C465E82-587A-478E-B1BA-95265F42656C}"/>
</file>

<file path=customXml/itemProps3.xml><?xml version="1.0" encoding="utf-8"?>
<ds:datastoreItem xmlns:ds="http://schemas.openxmlformats.org/officeDocument/2006/customXml" ds:itemID="{757A5A81-D63F-4561-BFAF-4111BBC45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57100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